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34" w:rsidRDefault="00EA4E34" w:rsidP="009D5157">
      <w:pPr>
        <w:pStyle w:val="Titre1"/>
      </w:pPr>
      <w:bookmarkStart w:id="0" w:name="_Toc255136564"/>
      <w:bookmarkStart w:id="1" w:name="_Toc255137566"/>
      <w:bookmarkStart w:id="2" w:name="_Toc262047612"/>
      <w:bookmarkStart w:id="3" w:name="_Toc302323600"/>
      <w:r>
        <w:t>Pour réaliser et ranger le travail</w:t>
      </w:r>
      <w:bookmarkEnd w:id="0"/>
      <w:bookmarkEnd w:id="1"/>
      <w:bookmarkEnd w:id="2"/>
      <w:bookmarkEnd w:id="3"/>
    </w:p>
    <w:p w:rsidR="009D5157" w:rsidRPr="009D5157" w:rsidRDefault="00EA4E34" w:rsidP="009D5157">
      <w:pPr>
        <w:pStyle w:val="Titre2"/>
      </w:pPr>
      <w:r w:rsidRPr="009D5157">
        <w:t>Cahier du jour (élèves scripteurs</w:t>
      </w:r>
    </w:p>
    <w:p w:rsidR="00EA4E34" w:rsidRDefault="009D5157" w:rsidP="00EA4E34">
      <w:pPr>
        <w:spacing w:after="0"/>
      </w:pPr>
      <w:r>
        <w:t>C</w:t>
      </w:r>
      <w:r w:rsidR="00EA4E34">
        <w:t xml:space="preserve">ahier petit format, couverture </w:t>
      </w:r>
      <w:r>
        <w:t>bleue</w:t>
      </w:r>
      <w:r w:rsidR="00EA4E34">
        <w:t xml:space="preserve">, avec un lignage adapté au niveau d’écriture de l’élève et qui progresse lors du changement de cahier si c’est possible. Les exercices de toutes les matières sont faits dans le cahier du jour. La date est écrite en haut de page au bord de la marge et soulignée en couleur. Le titre de la matière est écrit avant chaque exercice, décalé de la marge et souligné. </w:t>
      </w:r>
    </w:p>
    <w:p w:rsidR="009D5157" w:rsidRDefault="00EA4E34" w:rsidP="009D5157">
      <w:pPr>
        <w:pStyle w:val="Titre2"/>
      </w:pPr>
      <w:r w:rsidRPr="00956BA5">
        <w:t>Cahier du jour (</w:t>
      </w:r>
      <w:r>
        <w:t>non-scripteurs</w:t>
      </w:r>
      <w:r w:rsidRPr="00956BA5">
        <w:t>)</w:t>
      </w:r>
    </w:p>
    <w:p w:rsidR="00EA4E34" w:rsidRDefault="009D5157" w:rsidP="00EA4E34">
      <w:pPr>
        <w:spacing w:after="0"/>
      </w:pPr>
      <w:r>
        <w:t>C</w:t>
      </w:r>
      <w:r w:rsidR="00EA4E34">
        <w:t xml:space="preserve">ahier grand format, couverture verte. Les fiches de travail sont collées à la suite dans le cahier en prenant soin de ne pas sauter de page, d’être dans le bon sens, de coller avec application en faisant le tour de la feuille… La date et le titre son </w:t>
      </w:r>
      <w:r>
        <w:t>écrit par l’enseignant ou l’AVS et progressivement par l’élève.</w:t>
      </w:r>
    </w:p>
    <w:p w:rsidR="009D5157" w:rsidRDefault="00EA4E34" w:rsidP="009D5157">
      <w:pPr>
        <w:pStyle w:val="Titre2"/>
      </w:pPr>
      <w:r w:rsidRPr="00187A52">
        <w:t>Recueil de textes</w:t>
      </w:r>
    </w:p>
    <w:p w:rsidR="00EA4E34" w:rsidRDefault="009D5157" w:rsidP="00EA4E34">
      <w:pPr>
        <w:spacing w:after="0"/>
      </w:pPr>
      <w:r>
        <w:t>P</w:t>
      </w:r>
      <w:r w:rsidR="00EA4E34">
        <w:t>orte-vues contenant les textes étudiés en littérature, les poésies et les chansons.</w:t>
      </w:r>
    </w:p>
    <w:p w:rsidR="009D5157" w:rsidRDefault="009D5157" w:rsidP="009D5157">
      <w:pPr>
        <w:pStyle w:val="Titre2"/>
      </w:pPr>
      <w:r>
        <w:t>Pochette d’autonomie</w:t>
      </w:r>
    </w:p>
    <w:p w:rsidR="009D5157" w:rsidRDefault="009D5157" w:rsidP="009D5157">
      <w:pPr>
        <w:spacing w:after="0"/>
      </w:pPr>
      <w:r>
        <w:t xml:space="preserve">Chaque élève possède une pochette de fiches d’autonomie qu’il réalise lors de son temps libre, où à la demande de l’enseignant lorsqu’il travaille avec un groupe en particulier. Les élèves travaillent à leur rythme, ils peuvent ne pas terminer une fiche trop longue et la remettre dans leur contrat pour plus tard. </w:t>
      </w:r>
    </w:p>
    <w:p w:rsidR="009D5157" w:rsidRDefault="009D5157" w:rsidP="009D5157">
      <w:pPr>
        <w:spacing w:after="0"/>
      </w:pPr>
      <w:r>
        <w:t xml:space="preserve">Il n’y a pas d’échéance pour terminer toutes les fiches. Lorsque toutes les fiches ont été faites, l’enseignant rempli à nouveau le contrat de l’élève. Les fiches sont prises dans les différents fichiers d’autonomie (classeurs rouges) en fonction du niveau de l’élève et des compétences travaillées pendant la période. </w:t>
      </w:r>
    </w:p>
    <w:p w:rsidR="009D5157" w:rsidRDefault="009D5157" w:rsidP="009D5157">
      <w:pPr>
        <w:spacing w:after="0"/>
      </w:pPr>
      <w:r>
        <w:t xml:space="preserve">Quand les fiches sont corrigées, le résultat est reporté dans </w:t>
      </w:r>
      <w:r w:rsidRPr="00D17AA5">
        <w:rPr>
          <w:b/>
        </w:rPr>
        <w:t>le livret d’évaluation des fiches d’autonomie</w:t>
      </w:r>
      <w:r>
        <w:t xml:space="preserve"> (</w:t>
      </w:r>
      <w:r w:rsidRPr="00D17AA5">
        <w:rPr>
          <w:b/>
        </w:rPr>
        <w:t>A</w:t>
      </w:r>
      <w:r>
        <w:t xml:space="preserve">cquis, </w:t>
      </w:r>
      <w:r w:rsidRPr="00D17AA5">
        <w:rPr>
          <w:b/>
        </w:rPr>
        <w:t>N</w:t>
      </w:r>
      <w:r>
        <w:t xml:space="preserve">on </w:t>
      </w:r>
      <w:r w:rsidRPr="00D17AA5">
        <w:rPr>
          <w:b/>
        </w:rPr>
        <w:t>A</w:t>
      </w:r>
      <w:r>
        <w:t xml:space="preserve">cquis ou </w:t>
      </w:r>
      <w:r w:rsidRPr="00D17AA5">
        <w:rPr>
          <w:b/>
        </w:rPr>
        <w:t>E</w:t>
      </w:r>
      <w:r>
        <w:t xml:space="preserve">n </w:t>
      </w:r>
      <w:r w:rsidRPr="00D17AA5">
        <w:rPr>
          <w:b/>
        </w:rPr>
        <w:t>C</w:t>
      </w:r>
      <w:r>
        <w:t>ours d’</w:t>
      </w:r>
      <w:r w:rsidRPr="00D17AA5">
        <w:rPr>
          <w:b/>
        </w:rPr>
        <w:t>A</w:t>
      </w:r>
      <w:r>
        <w:t>cquisition) afin de garder une trace du travail de l’élève et de ne pas redonner plusieurs fois la même fiche. Les fiches échouées pourront être à nouveau travaillées avec l’aide de l’enseignant, de l’Avs ou d’un tuteur.</w:t>
      </w:r>
    </w:p>
    <w:p w:rsidR="009D5157" w:rsidRDefault="009D5157" w:rsidP="009D5157">
      <w:pPr>
        <w:spacing w:after="0"/>
      </w:pPr>
      <w:r w:rsidRPr="0054645F">
        <w:rPr>
          <w:b/>
          <w:i/>
          <w:highlight w:val="yellow"/>
        </w:rPr>
        <w:t>Pour les remplaçants</w:t>
      </w:r>
      <w:r w:rsidRPr="0054645F">
        <w:rPr>
          <w:highlight w:val="yellow"/>
        </w:rPr>
        <w:t> : ne pas hésiter à profiter de la pochette qui contient des fiches d’</w:t>
      </w:r>
      <w:r w:rsidR="0054645F">
        <w:rPr>
          <w:highlight w:val="yellow"/>
        </w:rPr>
        <w:t xml:space="preserve">avance au niveau de chaque </w:t>
      </w:r>
      <w:r w:rsidRPr="0054645F">
        <w:rPr>
          <w:highlight w:val="yellow"/>
        </w:rPr>
        <w:t>élève, laisser ensuite les fiches dans la bannette « à corriger » ou « fiches corrigées à rendre » pour que je puisse reporter les résultats dans les livrets.</w:t>
      </w:r>
    </w:p>
    <w:p w:rsidR="009D5157" w:rsidRDefault="00EA4E34" w:rsidP="009D5157">
      <w:pPr>
        <w:pStyle w:val="Titre2"/>
      </w:pPr>
      <w:r w:rsidRPr="00ED5755">
        <w:t>Pochette de travail terminé</w:t>
      </w:r>
    </w:p>
    <w:p w:rsidR="00EA4E34" w:rsidRDefault="009D5157" w:rsidP="00EA4E34">
      <w:pPr>
        <w:spacing w:after="0"/>
      </w:pPr>
      <w:r>
        <w:t>U</w:t>
      </w:r>
      <w:r w:rsidR="00EA4E34">
        <w:t>ne pochette cartonnée où les élèves rangent les travaux sur fiches A4 qui sont terminés et corrigés. La pochette est ramenée régulièrement à la maison pour être vue par les parents. Le travail est relié en fin d’année avec les bulletins de l’élève juste après la couverture.</w:t>
      </w:r>
    </w:p>
    <w:p w:rsidR="00EA4E34" w:rsidRDefault="00EA4E34" w:rsidP="00EA4E34">
      <w:pPr>
        <w:spacing w:after="0"/>
      </w:pPr>
    </w:p>
    <w:p w:rsidR="00EA4E34" w:rsidRDefault="00EA4E34" w:rsidP="009D5157">
      <w:pPr>
        <w:pStyle w:val="Titre1"/>
      </w:pPr>
      <w:bookmarkStart w:id="4" w:name="_Toc255136565"/>
      <w:bookmarkStart w:id="5" w:name="_Toc255137567"/>
      <w:bookmarkStart w:id="6" w:name="_Toc262047613"/>
      <w:bookmarkStart w:id="7" w:name="_Toc302323601"/>
      <w:r>
        <w:lastRenderedPageBreak/>
        <w:t>Les autres supports</w:t>
      </w:r>
      <w:bookmarkEnd w:id="4"/>
      <w:bookmarkEnd w:id="5"/>
      <w:bookmarkEnd w:id="6"/>
      <w:bookmarkEnd w:id="7"/>
    </w:p>
    <w:p w:rsidR="0054645F" w:rsidRDefault="00EA4E34" w:rsidP="0054645F">
      <w:pPr>
        <w:pStyle w:val="Titre2"/>
      </w:pPr>
      <w:r>
        <w:t>Classeur-outil </w:t>
      </w:r>
    </w:p>
    <w:p w:rsidR="00EA4E34" w:rsidRPr="00B8286E" w:rsidRDefault="0054645F" w:rsidP="00EA4E34">
      <w:pPr>
        <w:spacing w:after="0"/>
      </w:pPr>
      <w:r>
        <w:rPr>
          <w:b/>
        </w:rPr>
        <w:t>I</w:t>
      </w:r>
      <w:r w:rsidR="00EA4E34">
        <w:t xml:space="preserve">l contient suivant le niveau des leçons, des fiches de lecture pour les devoirs, des fiches-outils… </w:t>
      </w:r>
      <w:r w:rsidR="00EA4E34" w:rsidRPr="00B8286E">
        <w:t>Les</w:t>
      </w:r>
      <w:r w:rsidR="00EA4E34">
        <w:t xml:space="preserve"> fiches sont rangées dans des pochettes plastifiées pour être facilement ré-organisables.</w:t>
      </w:r>
    </w:p>
    <w:p w:rsidR="0054645F" w:rsidRDefault="00EA4E34" w:rsidP="0054645F">
      <w:pPr>
        <w:pStyle w:val="Titre2"/>
      </w:pPr>
      <w:r w:rsidRPr="006A193E">
        <w:t>Boîte à mots (pour les élèves en début d’apprentissage de la lecture)</w:t>
      </w:r>
    </w:p>
    <w:p w:rsidR="00EA4E34" w:rsidRDefault="0054645F" w:rsidP="00EA4E34">
      <w:pPr>
        <w:spacing w:after="0"/>
      </w:pPr>
      <w:r>
        <w:t>U</w:t>
      </w:r>
      <w:r w:rsidR="00EA4E34">
        <w:t>ne boîte contenant les étiquettes des mots travaillés par les élèves.</w:t>
      </w:r>
    </w:p>
    <w:p w:rsidR="0054645F" w:rsidRDefault="00EA4E34" w:rsidP="0054645F">
      <w:pPr>
        <w:pStyle w:val="Titre2"/>
      </w:pPr>
      <w:r w:rsidRPr="007C70B3">
        <w:t>Pochette de dessin</w:t>
      </w:r>
      <w:r w:rsidR="0054645F">
        <w:t>s et coloriages</w:t>
      </w:r>
    </w:p>
    <w:p w:rsidR="00EA4E34" w:rsidRDefault="0054645F" w:rsidP="00EA4E34">
      <w:pPr>
        <w:spacing w:after="0"/>
        <w:rPr>
          <w:b/>
        </w:rPr>
      </w:pPr>
      <w:r>
        <w:t>U</w:t>
      </w:r>
      <w:r w:rsidR="00EA4E34">
        <w:t>ne pochette A4 où les élèves peuvent ranger leur</w:t>
      </w:r>
      <w:r>
        <w:t>s</w:t>
      </w:r>
      <w:r w:rsidR="00EA4E34">
        <w:t xml:space="preserve"> dessins et coloriages pour éviter qu’ils soient rangés avec le</w:t>
      </w:r>
      <w:r>
        <w:t xml:space="preserve"> travail ou mis en bazar dans le</w:t>
      </w:r>
      <w:r w:rsidR="00EA4E34">
        <w:t xml:space="preserve"> casier.</w:t>
      </w:r>
      <w:r>
        <w:t xml:space="preserve"> La pochette contient également le mandala en cours de l’élève pour le temps ritualisé de coloriage de mandala.</w:t>
      </w:r>
    </w:p>
    <w:p w:rsidR="00EA4E34" w:rsidRDefault="00EA4E34" w:rsidP="00EA4E34">
      <w:pPr>
        <w:spacing w:after="0"/>
      </w:pPr>
    </w:p>
    <w:p w:rsidR="00EA4E34" w:rsidRDefault="00EA4E34" w:rsidP="009D5157">
      <w:pPr>
        <w:pStyle w:val="Titre1"/>
      </w:pPr>
      <w:bookmarkStart w:id="8" w:name="_Toc255136566"/>
      <w:bookmarkStart w:id="9" w:name="_Toc255137568"/>
      <w:bookmarkStart w:id="10" w:name="_Toc262047614"/>
      <w:bookmarkStart w:id="11" w:name="_Toc302323602"/>
      <w:r>
        <w:t>Les devoirs</w:t>
      </w:r>
      <w:bookmarkEnd w:id="8"/>
      <w:bookmarkEnd w:id="9"/>
      <w:bookmarkEnd w:id="10"/>
      <w:bookmarkEnd w:id="11"/>
    </w:p>
    <w:p w:rsidR="0054645F" w:rsidRDefault="00EA4E34" w:rsidP="0054645F">
      <w:pPr>
        <w:pStyle w:val="Titre2"/>
      </w:pPr>
      <w:r>
        <w:t>Agenda</w:t>
      </w:r>
    </w:p>
    <w:p w:rsidR="00EA4E34" w:rsidRDefault="0054645F" w:rsidP="00EA4E34">
      <w:pPr>
        <w:spacing w:after="0"/>
      </w:pPr>
      <w:r>
        <w:rPr>
          <w:b/>
        </w:rPr>
        <w:t>L</w:t>
      </w:r>
      <w:r w:rsidR="00EA4E34">
        <w:t>es devoirs sont écrits chaque jour dans l’agenda ainsi que les mots d’information aux parents. Les échanges entre les parents et l’enseignant se font sur les pages mercredi, samedi et dimanche.</w:t>
      </w:r>
    </w:p>
    <w:p w:rsidR="009D5157" w:rsidRDefault="009D5157" w:rsidP="0054645F">
      <w:pPr>
        <w:pStyle w:val="Titre2"/>
      </w:pPr>
      <w:r>
        <w:t>Le classeur-outil</w:t>
      </w:r>
    </w:p>
    <w:p w:rsidR="0054645F" w:rsidRPr="00435020" w:rsidRDefault="0054645F" w:rsidP="00EA4E34">
      <w:pPr>
        <w:spacing w:after="0"/>
      </w:pPr>
      <w:r>
        <w:t>Contient les fiches supports pour les devoirs.</w:t>
      </w:r>
    </w:p>
    <w:p w:rsidR="00EA4E34" w:rsidRDefault="00EA4E34" w:rsidP="00EA4E34">
      <w:pPr>
        <w:spacing w:after="0"/>
        <w:rPr>
          <w:b/>
        </w:rPr>
      </w:pPr>
    </w:p>
    <w:p w:rsidR="00EA4E34" w:rsidRDefault="00EA4E34" w:rsidP="009D5157">
      <w:pPr>
        <w:pStyle w:val="Titre1"/>
      </w:pPr>
      <w:bookmarkStart w:id="12" w:name="_Toc255136567"/>
      <w:bookmarkStart w:id="13" w:name="_Toc255137569"/>
      <w:bookmarkStart w:id="14" w:name="_Toc262047615"/>
      <w:bookmarkStart w:id="15" w:name="_Toc302323603"/>
      <w:r>
        <w:t>Le petit matériel</w:t>
      </w:r>
      <w:bookmarkEnd w:id="12"/>
      <w:bookmarkEnd w:id="13"/>
      <w:bookmarkEnd w:id="14"/>
      <w:bookmarkEnd w:id="15"/>
    </w:p>
    <w:p w:rsidR="0054645F" w:rsidRDefault="00EA4E34" w:rsidP="0054645F">
      <w:pPr>
        <w:pStyle w:val="Titre2"/>
      </w:pPr>
      <w:r>
        <w:t>Trousses</w:t>
      </w:r>
    </w:p>
    <w:p w:rsidR="00EA4E34" w:rsidRDefault="0054645F" w:rsidP="00EA4E34">
      <w:pPr>
        <w:spacing w:after="0"/>
      </w:pPr>
      <w:r>
        <w:rPr>
          <w:b/>
        </w:rPr>
        <w:t>L</w:t>
      </w:r>
      <w:r w:rsidR="00EA4E34">
        <w:t>e petit matériel de l’élève est rangé dans une trousse, les feutres et crayons de couleurs dans une autre. Les élèves ont une réserve de matériel en classe dans des boîtes en cartons et demande à l’enseignant de lui donner ce dont il a besoin quand c’est nécessaire.</w:t>
      </w:r>
    </w:p>
    <w:p w:rsidR="00EA4E34" w:rsidRDefault="00EA4E34" w:rsidP="00EA4E34">
      <w:pPr>
        <w:spacing w:after="0"/>
      </w:pPr>
      <w:r>
        <w:t>Les trousses sont vérifiées et complétées chaque matin lors d’un rituel.</w:t>
      </w:r>
    </w:p>
    <w:p w:rsidR="00EA4E34" w:rsidRDefault="00EA4E34" w:rsidP="00EA4E34">
      <w:pPr>
        <w:spacing w:after="0"/>
      </w:pPr>
      <w:r>
        <w:t>Si un élève a perdu un de ses outils une remarque est glissée dans la boîte à remarques et un mot est collé dans son agenda.</w:t>
      </w:r>
    </w:p>
    <w:p w:rsidR="00EA4E34" w:rsidRDefault="00EA4E34" w:rsidP="00EA4E34">
      <w:pPr>
        <w:spacing w:after="0"/>
      </w:pPr>
      <w:r>
        <w:t>Chaque trousse contient obligatoirement : un stylo bleu, un stylo de couleur, un stylo vert, un crayon gris, une gomme, des ciseaux, un taille-crayon avec réservoir, une colle et une règle.</w:t>
      </w:r>
    </w:p>
    <w:p w:rsidR="0054645F" w:rsidRDefault="00EA4E34" w:rsidP="0054645F">
      <w:pPr>
        <w:pStyle w:val="Titre2"/>
      </w:pPr>
      <w:r w:rsidRPr="00D17AA5">
        <w:t>Ardoise </w:t>
      </w:r>
    </w:p>
    <w:p w:rsidR="00EA4E34" w:rsidRPr="00813D53" w:rsidRDefault="0054645F" w:rsidP="0054645F">
      <w:pPr>
        <w:spacing w:after="0"/>
      </w:pPr>
      <w:r>
        <w:rPr>
          <w:b/>
        </w:rPr>
        <w:t>C</w:t>
      </w:r>
      <w:r w:rsidR="00EA4E34">
        <w:t xml:space="preserve">haque élève a une ardoise </w:t>
      </w:r>
      <w:r w:rsidR="00AE10BC">
        <w:t>Velléda</w:t>
      </w:r>
      <w:r w:rsidR="00EA4E34">
        <w:t xml:space="preserve"> étiquetée à son nom dans son casier. L’ardoise est utilisée lors d’exercices à réaliser sur ardoise et comme support d’essais</w:t>
      </w:r>
      <w:r>
        <w:t xml:space="preserve"> (comme un cahier de brouillon) ou encore pour les devoirs à la maison.</w:t>
      </w:r>
    </w:p>
    <w:sectPr w:rsidR="00EA4E34" w:rsidRPr="00813D53" w:rsidSect="0068049E">
      <w:headerReference w:type="default" r:id="rId7"/>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37" w:rsidRDefault="006A7337" w:rsidP="009955DF">
      <w:pPr>
        <w:spacing w:after="0" w:line="240" w:lineRule="auto"/>
      </w:pPr>
      <w:r>
        <w:separator/>
      </w:r>
    </w:p>
  </w:endnote>
  <w:endnote w:type="continuationSeparator" w:id="0">
    <w:p w:rsidR="006A7337" w:rsidRDefault="006A7337" w:rsidP="0099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37" w:rsidRDefault="006A7337" w:rsidP="009955DF">
      <w:pPr>
        <w:spacing w:after="0" w:line="240" w:lineRule="auto"/>
      </w:pPr>
      <w:r>
        <w:separator/>
      </w:r>
    </w:p>
  </w:footnote>
  <w:footnote w:type="continuationSeparator" w:id="0">
    <w:p w:rsidR="006A7337" w:rsidRDefault="006A7337" w:rsidP="00995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9E" w:rsidRPr="003B7282" w:rsidRDefault="00D63586" w:rsidP="003B7282">
    <w:pPr>
      <w:pStyle w:val="En-tte"/>
      <w:jc w:val="center"/>
      <w:rPr>
        <w:smallCaps/>
        <w:shadow/>
        <w:color w:val="984806" w:themeColor="accent6" w:themeShade="80"/>
      </w:rPr>
    </w:pPr>
    <w:r w:rsidRPr="00D63586">
      <w:rPr>
        <w:noProof/>
        <w:color w:val="365F91" w:themeColor="accent1" w:themeShade="BF"/>
        <w:lang w:eastAsia="fr-FR"/>
      </w:rPr>
      <w:pict>
        <v:group id="_x0000_s2063" style="position:absolute;left:0;text-align:left;margin-left:430.65pt;margin-top:-40.6pt;width:105.1pt;height:116.05pt;rotation:90;flip:x y;z-index:251724800" coordorigin="5531,9226" coordsize="5291,5845" o:regroupid="1">
          <o:lock v:ext="edit" aspectratio="t"/>
          <v:shape id="_x0000_s2064" style="position:absolute;left:5531;top:9226;width:5291;height:5845;mso-position-horizontal-relative:text;mso-position-vertical-relative:text;mso-width-relative:page;mso-height-relative:page" coordsize="6418,6670" path="m6418,1185r,5485l1809,6669c974,5889,,3958,1407,1987hfc2830,,5591,411,6418,1185haxe" fillcolor="#974706 [1609]" strokecolor="black [3213]" strokeweight="2.25pt">
            <v:fill color2="#f79646 [3209]" focusposition=".5,.5" focussize="" type="gradientRadial"/>
            <v:shadow on="t" type="perspective" color="#974706 [1609]" offset="1pt" offset2="-3pt"/>
            <v:path arrowok="t"/>
            <o:lock v:ext="edit" aspectratio="t"/>
          </v:shape>
          <v:oval id="_x0000_s2065" style="position:absolute;left:6117;top:10212;width:4526;height:4258;rotation:41366637fd;flip:y" fillcolor="#fabf8f [1945]" strokecolor="#974706 [1609]" strokeweight="2.25pt">
            <v:fill color2="#f79646 [3209]" focusposition=".5,.5" focussize="" focus="100%" type="gradientRadial"/>
            <v:shadow on="t" type="perspective" color="#974706 [1609]" offset="1pt" offset2="-3pt"/>
            <o:lock v:ext="edit" aspectratio="t"/>
          </v:oval>
          <v:oval id="_x0000_s2066" style="position:absolute;left:6217;top:10481;width:3424;height:3221;rotation:41366637fd;flip:y;v-text-anchor:middle" fillcolor="#ffc000" strokecolor="#e36c0a [2409]" strokeweight="2.25pt">
            <v:fill color2="yellow" rotate="t" focusposition=".5,.5" focussize="" type="gradientRadial"/>
            <o:lock v:ext="edit" aspectratio="t"/>
            <v:textbox inset="0,0,0,0">
              <w:txbxContent>
                <w:p w:rsidR="009955DF" w:rsidRPr="002F4FCE" w:rsidRDefault="009955DF" w:rsidP="009955DF">
                  <w:pPr>
                    <w:pStyle w:val="En-tte"/>
                    <w:jc w:val="center"/>
                    <w:rPr>
                      <w:b/>
                      <w:bCs/>
                      <w:shadow/>
                      <w:color w:val="984806" w:themeColor="accent6" w:themeShade="80"/>
                    </w:rPr>
                  </w:pPr>
                  <w:r w:rsidRPr="002F4FCE">
                    <w:rPr>
                      <w:b/>
                      <w:bCs/>
                      <w:shadow/>
                      <w:color w:val="984806" w:themeColor="accent6" w:themeShade="80"/>
                    </w:rPr>
                    <w:t>Projet de classe</w:t>
                  </w:r>
                </w:p>
                <w:p w:rsidR="009955DF" w:rsidRPr="002F4FCE" w:rsidRDefault="009955DF" w:rsidP="009955DF">
                  <w:pPr>
                    <w:pStyle w:val="En-tte"/>
                    <w:jc w:val="center"/>
                    <w:rPr>
                      <w:b/>
                      <w:bCs/>
                      <w:shadow/>
                      <w:color w:val="984806" w:themeColor="accent6" w:themeShade="80"/>
                    </w:rPr>
                  </w:pPr>
                  <w:r w:rsidRPr="002F4FCE">
                    <w:rPr>
                      <w:b/>
                      <w:bCs/>
                      <w:shadow/>
                      <w:color w:val="984806" w:themeColor="accent6" w:themeShade="80"/>
                    </w:rPr>
                    <w:t>2011-12</w:t>
                  </w:r>
                </w:p>
              </w:txbxContent>
            </v:textbox>
          </v:oval>
        </v:group>
      </w:pict>
    </w:r>
    <w:sdt>
      <w:sdtPr>
        <w:rPr>
          <w:smallCaps/>
          <w:shadow/>
          <w:color w:val="984806" w:themeColor="accent6" w:themeShade="80"/>
          <w:sz w:val="52"/>
        </w:rPr>
        <w:alias w:val="Titre"/>
        <w:id w:val="78131009"/>
        <w:placeholder>
          <w:docPart w:val="BBDB4A1028D74686855E282DE5B8A925"/>
        </w:placeholder>
        <w:dataBinding w:prefixMappings="xmlns:ns0='http://schemas.openxmlformats.org/package/2006/metadata/core-properties' xmlns:ns1='http://purl.org/dc/elements/1.1/'" w:xpath="/ns0:coreProperties[1]/ns1:title[1]" w:storeItemID="{6C3C8BC8-F283-45AE-878A-BAB7291924A1}"/>
        <w:text/>
      </w:sdtPr>
      <w:sdtContent>
        <w:r w:rsidR="009955DF" w:rsidRPr="009955DF">
          <w:rPr>
            <w:smallCaps/>
            <w:shadow/>
            <w:color w:val="984806" w:themeColor="accent6" w:themeShade="80"/>
            <w:sz w:val="52"/>
          </w:rPr>
          <w:t xml:space="preserve">Le matériel de </w:t>
        </w:r>
        <w:r w:rsidR="00EA4E34">
          <w:rPr>
            <w:smallCaps/>
            <w:shadow/>
            <w:color w:val="984806" w:themeColor="accent6" w:themeShade="80"/>
            <w:sz w:val="52"/>
          </w:rPr>
          <w:t>l’élève</w:t>
        </w:r>
      </w:sdtContent>
    </w:sdt>
    <w:r w:rsidR="003B7282">
      <w:rPr>
        <w:smallCaps/>
        <w:shadow/>
        <w:color w:val="984806" w:themeColor="accent6" w:themeShade="80"/>
      </w:rPr>
      <w:t xml:space="preserve">   </w:t>
    </w:r>
    <w:r w:rsidR="0068049E" w:rsidRPr="003B7282">
      <w:rPr>
        <w:rFonts w:asciiTheme="majorHAnsi" w:hAnsiTheme="majorHAnsi"/>
        <w:color w:val="984806" w:themeColor="accent6" w:themeShade="80"/>
        <w:sz w:val="40"/>
        <w:szCs w:val="28"/>
      </w:rPr>
      <w:t xml:space="preserve">~ </w:t>
    </w:r>
    <w:r w:rsidRPr="003B7282">
      <w:rPr>
        <w:color w:val="984806" w:themeColor="accent6" w:themeShade="80"/>
        <w:sz w:val="36"/>
      </w:rPr>
      <w:fldChar w:fldCharType="begin"/>
    </w:r>
    <w:r w:rsidR="0068049E" w:rsidRPr="003B7282">
      <w:rPr>
        <w:color w:val="984806" w:themeColor="accent6" w:themeShade="80"/>
        <w:sz w:val="36"/>
      </w:rPr>
      <w:instrText xml:space="preserve"> PAGE    \* MERGEFORMAT </w:instrText>
    </w:r>
    <w:r w:rsidRPr="003B7282">
      <w:rPr>
        <w:color w:val="984806" w:themeColor="accent6" w:themeShade="80"/>
        <w:sz w:val="36"/>
      </w:rPr>
      <w:fldChar w:fldCharType="separate"/>
    </w:r>
    <w:r w:rsidR="00AE10BC" w:rsidRPr="00AE10BC">
      <w:rPr>
        <w:rFonts w:asciiTheme="majorHAnsi" w:hAnsiTheme="majorHAnsi"/>
        <w:noProof/>
        <w:color w:val="984806" w:themeColor="accent6" w:themeShade="80"/>
        <w:sz w:val="40"/>
        <w:szCs w:val="28"/>
      </w:rPr>
      <w:t>2</w:t>
    </w:r>
    <w:r w:rsidRPr="003B7282">
      <w:rPr>
        <w:color w:val="984806" w:themeColor="accent6" w:themeShade="80"/>
        <w:sz w:val="36"/>
      </w:rPr>
      <w:fldChar w:fldCharType="end"/>
    </w:r>
    <w:r w:rsidR="0068049E" w:rsidRPr="003B7282">
      <w:rPr>
        <w:rFonts w:asciiTheme="majorHAnsi" w:hAnsiTheme="majorHAnsi"/>
        <w:color w:val="984806" w:themeColor="accent6" w:themeShade="80"/>
        <w:sz w:val="40"/>
        <w:szCs w:val="28"/>
      </w:rPr>
      <w:t xml:space="preserve"> ~</w:t>
    </w:r>
  </w:p>
  <w:p w:rsidR="009955DF" w:rsidRPr="009955DF" w:rsidRDefault="00D63586" w:rsidP="00460D57">
    <w:pPr>
      <w:pStyle w:val="En-tte"/>
      <w:spacing w:line="480" w:lineRule="auto"/>
      <w:jc w:val="center"/>
      <w:rPr>
        <w:color w:val="365F91" w:themeColor="accent1" w:themeShade="BF"/>
      </w:rPr>
    </w:pPr>
    <w:r w:rsidRPr="00D63586">
      <w:rPr>
        <w:color w:val="365F91" w:themeColor="accent1" w:themeShade="B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4801_"/>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943"/>
    <w:multiLevelType w:val="hybridMultilevel"/>
    <w:tmpl w:val="83082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F97788"/>
    <w:multiLevelType w:val="hybridMultilevel"/>
    <w:tmpl w:val="F5D216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DF47CB"/>
    <w:multiLevelType w:val="hybridMultilevel"/>
    <w:tmpl w:val="00CC0364"/>
    <w:lvl w:ilvl="0" w:tplc="A9BC25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412FE1"/>
    <w:multiLevelType w:val="hybridMultilevel"/>
    <w:tmpl w:val="BF64E042"/>
    <w:lvl w:ilvl="0" w:tplc="BB008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0F6E40"/>
    <w:multiLevelType w:val="hybridMultilevel"/>
    <w:tmpl w:val="9FD2C7CC"/>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1C1276"/>
    <w:multiLevelType w:val="hybridMultilevel"/>
    <w:tmpl w:val="E702EDA0"/>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C534F4"/>
    <w:multiLevelType w:val="hybridMultilevel"/>
    <w:tmpl w:val="4400460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6C38F4"/>
    <w:multiLevelType w:val="hybridMultilevel"/>
    <w:tmpl w:val="A1D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4171F7"/>
    <w:multiLevelType w:val="hybridMultilevel"/>
    <w:tmpl w:val="CA78EB26"/>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8506C4"/>
    <w:multiLevelType w:val="hybridMultilevel"/>
    <w:tmpl w:val="55D43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FB4B0D"/>
    <w:multiLevelType w:val="hybridMultilevel"/>
    <w:tmpl w:val="FC5A9FC8"/>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0B062C"/>
    <w:multiLevelType w:val="hybridMultilevel"/>
    <w:tmpl w:val="AF3AC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F533389"/>
    <w:multiLevelType w:val="hybridMultilevel"/>
    <w:tmpl w:val="ABDEFCC6"/>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30B7BB7"/>
    <w:multiLevelType w:val="hybridMultilevel"/>
    <w:tmpl w:val="B8BA6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9D2630"/>
    <w:multiLevelType w:val="hybridMultilevel"/>
    <w:tmpl w:val="645CA3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5046A0"/>
    <w:multiLevelType w:val="hybridMultilevel"/>
    <w:tmpl w:val="51CE9C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E6636F"/>
    <w:multiLevelType w:val="hybridMultilevel"/>
    <w:tmpl w:val="B4BE858A"/>
    <w:lvl w:ilvl="0" w:tplc="54C09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9"/>
  </w:num>
  <w:num w:numId="5">
    <w:abstractNumId w:val="11"/>
  </w:num>
  <w:num w:numId="6">
    <w:abstractNumId w:val="14"/>
  </w:num>
  <w:num w:numId="7">
    <w:abstractNumId w:val="3"/>
  </w:num>
  <w:num w:numId="8">
    <w:abstractNumId w:val="4"/>
  </w:num>
  <w:num w:numId="9">
    <w:abstractNumId w:val="16"/>
  </w:num>
  <w:num w:numId="10">
    <w:abstractNumId w:val="5"/>
  </w:num>
  <w:num w:numId="11">
    <w:abstractNumId w:val="10"/>
  </w:num>
  <w:num w:numId="12">
    <w:abstractNumId w:val="12"/>
  </w:num>
  <w:num w:numId="13">
    <w:abstractNumId w:val="8"/>
  </w:num>
  <w:num w:numId="14">
    <w:abstractNumId w:val="1"/>
  </w:num>
  <w:num w:numId="15">
    <w:abstractNumId w:val="15"/>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9218">
      <o:colormenu v:ext="edit" fillcolor="none [2409]" strokecolor="none [3213]"/>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CC07D2"/>
    <w:rsid w:val="0000448F"/>
    <w:rsid w:val="000A27D5"/>
    <w:rsid w:val="001336FF"/>
    <w:rsid w:val="00141B25"/>
    <w:rsid w:val="00186C07"/>
    <w:rsid w:val="00224991"/>
    <w:rsid w:val="0024585B"/>
    <w:rsid w:val="00280964"/>
    <w:rsid w:val="002959AC"/>
    <w:rsid w:val="002F4FCE"/>
    <w:rsid w:val="00394B7C"/>
    <w:rsid w:val="003B7282"/>
    <w:rsid w:val="00460D57"/>
    <w:rsid w:val="004E6006"/>
    <w:rsid w:val="004F0004"/>
    <w:rsid w:val="005165FC"/>
    <w:rsid w:val="00517253"/>
    <w:rsid w:val="0054645F"/>
    <w:rsid w:val="0055235E"/>
    <w:rsid w:val="005A632A"/>
    <w:rsid w:val="005B4734"/>
    <w:rsid w:val="005F23E8"/>
    <w:rsid w:val="00606729"/>
    <w:rsid w:val="00647FE1"/>
    <w:rsid w:val="0065064C"/>
    <w:rsid w:val="0067236E"/>
    <w:rsid w:val="0068049E"/>
    <w:rsid w:val="006A7337"/>
    <w:rsid w:val="006C39AA"/>
    <w:rsid w:val="00730FA1"/>
    <w:rsid w:val="007B17F8"/>
    <w:rsid w:val="007C6892"/>
    <w:rsid w:val="007F68A7"/>
    <w:rsid w:val="007F7221"/>
    <w:rsid w:val="008170B0"/>
    <w:rsid w:val="008461C6"/>
    <w:rsid w:val="008A18DB"/>
    <w:rsid w:val="008A28EF"/>
    <w:rsid w:val="008A2D06"/>
    <w:rsid w:val="008C04D4"/>
    <w:rsid w:val="008D44FE"/>
    <w:rsid w:val="009955DF"/>
    <w:rsid w:val="009D5157"/>
    <w:rsid w:val="00AB309C"/>
    <w:rsid w:val="00AE10BC"/>
    <w:rsid w:val="00B138D5"/>
    <w:rsid w:val="00B3326A"/>
    <w:rsid w:val="00C250D0"/>
    <w:rsid w:val="00C4570A"/>
    <w:rsid w:val="00CC07D2"/>
    <w:rsid w:val="00CF715E"/>
    <w:rsid w:val="00D04F16"/>
    <w:rsid w:val="00D25E60"/>
    <w:rsid w:val="00D51948"/>
    <w:rsid w:val="00D63586"/>
    <w:rsid w:val="00D71428"/>
    <w:rsid w:val="00D913A9"/>
    <w:rsid w:val="00DA0FF1"/>
    <w:rsid w:val="00EA4E34"/>
    <w:rsid w:val="00ED0785"/>
    <w:rsid w:val="00F163A2"/>
    <w:rsid w:val="00F96F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C"/>
    <w:pPr>
      <w:spacing w:after="80"/>
      <w:jc w:val="both"/>
    </w:pPr>
  </w:style>
  <w:style w:type="paragraph" w:styleId="Titre1">
    <w:name w:val="heading 1"/>
    <w:basedOn w:val="Normal"/>
    <w:next w:val="Normal"/>
    <w:link w:val="Titre1Car"/>
    <w:uiPriority w:val="9"/>
    <w:qFormat/>
    <w:rsid w:val="00AE10BC"/>
    <w:pPr>
      <w:keepNext/>
      <w:keepLines/>
      <w:spacing w:before="80" w:line="360" w:lineRule="auto"/>
      <w:jc w:val="center"/>
      <w:outlineLvl w:val="0"/>
    </w:pPr>
    <w:rPr>
      <w:rFonts w:eastAsiaTheme="majorEastAsia" w:cstheme="majorBidi"/>
      <w:bCs/>
      <w:shadow/>
      <w:color w:val="E36C0A" w:themeColor="accent6" w:themeShade="BF"/>
      <w:sz w:val="40"/>
      <w:szCs w:val="28"/>
    </w:rPr>
  </w:style>
  <w:style w:type="paragraph" w:styleId="Titre2">
    <w:name w:val="heading 2"/>
    <w:basedOn w:val="Normal"/>
    <w:next w:val="Normal"/>
    <w:link w:val="Titre2Car"/>
    <w:uiPriority w:val="9"/>
    <w:unhideWhenUsed/>
    <w:qFormat/>
    <w:rsid w:val="005F23E8"/>
    <w:pPr>
      <w:keepNext/>
      <w:keepLines/>
      <w:spacing w:before="80" w:line="360" w:lineRule="auto"/>
      <w:outlineLvl w:val="1"/>
    </w:pPr>
    <w:rPr>
      <w:rFonts w:eastAsiaTheme="majorEastAsia" w:cstheme="majorBidi"/>
      <w:b/>
      <w:bCs/>
      <w:color w:val="FFC000"/>
      <w:sz w:val="32"/>
      <w:szCs w:val="26"/>
      <w:u w:val="single"/>
    </w:rPr>
  </w:style>
  <w:style w:type="paragraph" w:styleId="Titre3">
    <w:name w:val="heading 3"/>
    <w:basedOn w:val="Normal"/>
    <w:next w:val="Normal"/>
    <w:link w:val="Titre3Car"/>
    <w:uiPriority w:val="9"/>
    <w:unhideWhenUsed/>
    <w:qFormat/>
    <w:rsid w:val="007F68A7"/>
    <w:pPr>
      <w:keepNext/>
      <w:keepLines/>
      <w:spacing w:before="120" w:after="120" w:line="240" w:lineRule="auto"/>
      <w:ind w:left="708"/>
      <w:outlineLvl w:val="2"/>
    </w:pPr>
    <w:rPr>
      <w:rFonts w:eastAsiaTheme="majorEastAsia" w:cstheme="majorBidi"/>
      <w:b/>
      <w:bCs/>
      <w:color w:val="C00000"/>
      <w:sz w:val="28"/>
    </w:rPr>
  </w:style>
  <w:style w:type="paragraph" w:styleId="Titre4">
    <w:name w:val="heading 4"/>
    <w:basedOn w:val="Normal"/>
    <w:next w:val="Normal"/>
    <w:link w:val="Titre4Car"/>
    <w:uiPriority w:val="9"/>
    <w:unhideWhenUsed/>
    <w:qFormat/>
    <w:rsid w:val="00CC07D2"/>
    <w:pPr>
      <w:keepNext/>
      <w:keepLines/>
      <w:spacing w:before="80" w:after="0" w:line="360" w:lineRule="auto"/>
      <w:outlineLvl w:val="3"/>
    </w:pPr>
    <w:rPr>
      <w:rFonts w:eastAsiaTheme="majorEastAsia" w:cstheme="majorBidi"/>
      <w:b/>
      <w:bCs/>
      <w:iCs/>
      <w:smallCaps/>
      <w:color w:val="000000" w:themeColor="text1"/>
      <w:sz w:val="3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10BC"/>
    <w:rPr>
      <w:rFonts w:eastAsiaTheme="majorEastAsia" w:cstheme="majorBidi"/>
      <w:bCs/>
      <w:shadow/>
      <w:color w:val="E36C0A" w:themeColor="accent6" w:themeShade="BF"/>
      <w:sz w:val="40"/>
      <w:szCs w:val="28"/>
    </w:rPr>
  </w:style>
  <w:style w:type="character" w:customStyle="1" w:styleId="Titre2Car">
    <w:name w:val="Titre 2 Car"/>
    <w:basedOn w:val="Policepardfaut"/>
    <w:link w:val="Titre2"/>
    <w:uiPriority w:val="9"/>
    <w:rsid w:val="005F23E8"/>
    <w:rPr>
      <w:rFonts w:eastAsiaTheme="majorEastAsia" w:cstheme="majorBidi"/>
      <w:b/>
      <w:bCs/>
      <w:color w:val="FFC000"/>
      <w:sz w:val="32"/>
      <w:szCs w:val="26"/>
      <w:u w:val="single"/>
    </w:rPr>
  </w:style>
  <w:style w:type="character" w:customStyle="1" w:styleId="Titre3Car">
    <w:name w:val="Titre 3 Car"/>
    <w:basedOn w:val="Policepardfaut"/>
    <w:link w:val="Titre3"/>
    <w:uiPriority w:val="9"/>
    <w:rsid w:val="007F68A7"/>
    <w:rPr>
      <w:rFonts w:eastAsiaTheme="majorEastAsia" w:cstheme="majorBidi"/>
      <w:b/>
      <w:bCs/>
      <w:color w:val="C00000"/>
      <w:sz w:val="28"/>
    </w:rPr>
  </w:style>
  <w:style w:type="character" w:customStyle="1" w:styleId="Titre4Car">
    <w:name w:val="Titre 4 Car"/>
    <w:basedOn w:val="Policepardfaut"/>
    <w:link w:val="Titre4"/>
    <w:uiPriority w:val="9"/>
    <w:rsid w:val="00CC07D2"/>
    <w:rPr>
      <w:rFonts w:eastAsiaTheme="majorEastAsia" w:cstheme="majorBidi"/>
      <w:b/>
      <w:bCs/>
      <w:iCs/>
      <w:smallCaps/>
      <w:color w:val="000000" w:themeColor="text1"/>
      <w:sz w:val="32"/>
    </w:rPr>
  </w:style>
  <w:style w:type="paragraph" w:styleId="Paragraphedeliste">
    <w:name w:val="List Paragraph"/>
    <w:basedOn w:val="Normal"/>
    <w:uiPriority w:val="34"/>
    <w:qFormat/>
    <w:rsid w:val="00CC07D2"/>
    <w:pPr>
      <w:ind w:left="720"/>
      <w:contextualSpacing/>
    </w:pPr>
  </w:style>
  <w:style w:type="paragraph" w:styleId="NormalWeb">
    <w:name w:val="Normal (Web)"/>
    <w:basedOn w:val="Normal"/>
    <w:uiPriority w:val="99"/>
    <w:unhideWhenUsed/>
    <w:rsid w:val="00CC07D2"/>
    <w:pPr>
      <w:spacing w:before="100" w:beforeAutospacing="1" w:after="100" w:afterAutospacing="1" w:line="240" w:lineRule="auto"/>
    </w:pPr>
    <w:rPr>
      <w:rFonts w:eastAsia="Times New Roman" w:cs="Times New Roman"/>
      <w:lang w:eastAsia="fr-FR"/>
    </w:rPr>
  </w:style>
  <w:style w:type="character" w:styleId="Lienhypertexte">
    <w:name w:val="Hyperlink"/>
    <w:basedOn w:val="Policepardfaut"/>
    <w:uiPriority w:val="99"/>
    <w:unhideWhenUsed/>
    <w:rsid w:val="00CC07D2"/>
    <w:rPr>
      <w:color w:val="0000FF" w:themeColor="hyperlink"/>
      <w:u w:val="single"/>
    </w:rPr>
  </w:style>
  <w:style w:type="character" w:styleId="lev">
    <w:name w:val="Strong"/>
    <w:basedOn w:val="Policepardfaut"/>
    <w:uiPriority w:val="22"/>
    <w:qFormat/>
    <w:rsid w:val="00CC07D2"/>
    <w:rPr>
      <w:b/>
      <w:bCs/>
    </w:rPr>
  </w:style>
  <w:style w:type="character" w:styleId="Accentuation">
    <w:name w:val="Emphasis"/>
    <w:basedOn w:val="Policepardfaut"/>
    <w:uiPriority w:val="20"/>
    <w:qFormat/>
    <w:rsid w:val="00CC07D2"/>
    <w:rPr>
      <w:i/>
      <w:iCs/>
    </w:rPr>
  </w:style>
  <w:style w:type="paragraph" w:styleId="En-tte">
    <w:name w:val="header"/>
    <w:basedOn w:val="Normal"/>
    <w:link w:val="En-tteCar"/>
    <w:uiPriority w:val="99"/>
    <w:unhideWhenUsed/>
    <w:rsid w:val="009955DF"/>
    <w:pPr>
      <w:tabs>
        <w:tab w:val="center" w:pos="4536"/>
        <w:tab w:val="right" w:pos="9072"/>
      </w:tabs>
      <w:spacing w:after="0" w:line="240" w:lineRule="auto"/>
    </w:pPr>
  </w:style>
  <w:style w:type="character" w:customStyle="1" w:styleId="En-tteCar">
    <w:name w:val="En-tête Car"/>
    <w:basedOn w:val="Policepardfaut"/>
    <w:link w:val="En-tte"/>
    <w:uiPriority w:val="99"/>
    <w:rsid w:val="009955DF"/>
  </w:style>
  <w:style w:type="paragraph" w:styleId="Pieddepage">
    <w:name w:val="footer"/>
    <w:basedOn w:val="Normal"/>
    <w:link w:val="PieddepageCar"/>
    <w:uiPriority w:val="99"/>
    <w:semiHidden/>
    <w:unhideWhenUsed/>
    <w:rsid w:val="009955D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955DF"/>
  </w:style>
  <w:style w:type="paragraph" w:styleId="Textedebulles">
    <w:name w:val="Balloon Text"/>
    <w:basedOn w:val="Normal"/>
    <w:link w:val="TextedebullesCar"/>
    <w:uiPriority w:val="99"/>
    <w:semiHidden/>
    <w:unhideWhenUsed/>
    <w:rsid w:val="00995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DB4A1028D74686855E282DE5B8A925"/>
        <w:category>
          <w:name w:val="Général"/>
          <w:gallery w:val="placeholder"/>
        </w:category>
        <w:types>
          <w:type w:val="bbPlcHdr"/>
        </w:types>
        <w:behaviors>
          <w:behavior w:val="content"/>
        </w:behaviors>
        <w:guid w:val="{A4FB6CB2-FE46-47BB-ACE3-987B8626A080}"/>
      </w:docPartPr>
      <w:docPartBody>
        <w:p w:rsidR="008126A2" w:rsidRDefault="00230C3E" w:rsidP="00230C3E">
          <w:pPr>
            <w:pStyle w:val="BBDB4A1028D74686855E282DE5B8A925"/>
          </w:pPr>
          <w:r>
            <w:rPr>
              <w:color w:val="365F91" w:themeColor="accent1" w:themeShade="BF"/>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30C3E"/>
    <w:rsid w:val="00230C3E"/>
    <w:rsid w:val="004140FF"/>
    <w:rsid w:val="00505FE4"/>
    <w:rsid w:val="008126A2"/>
    <w:rsid w:val="00FC29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4CCC36F61E24C3CA4317E9658EB95CC">
    <w:name w:val="64CCC36F61E24C3CA4317E9658EB95CC"/>
    <w:rsid w:val="00230C3E"/>
  </w:style>
  <w:style w:type="paragraph" w:customStyle="1" w:styleId="EE6F919A64B04E0A8A0A0AA3ED2C6D1A">
    <w:name w:val="EE6F919A64B04E0A8A0A0AA3ED2C6D1A"/>
    <w:rsid w:val="00230C3E"/>
  </w:style>
  <w:style w:type="paragraph" w:customStyle="1" w:styleId="B45ACCDF480D4E57916440A3328CA0AC">
    <w:name w:val="B45ACCDF480D4E57916440A3328CA0AC"/>
    <w:rsid w:val="00230C3E"/>
  </w:style>
  <w:style w:type="paragraph" w:customStyle="1" w:styleId="E2EF214231384DDE9351928E8284D270">
    <w:name w:val="E2EF214231384DDE9351928E8284D270"/>
    <w:rsid w:val="00230C3E"/>
  </w:style>
  <w:style w:type="paragraph" w:customStyle="1" w:styleId="0A364C694CD8476EAF661511098E2D53">
    <w:name w:val="0A364C694CD8476EAF661511098E2D53"/>
    <w:rsid w:val="00230C3E"/>
  </w:style>
  <w:style w:type="paragraph" w:customStyle="1" w:styleId="BBDB4A1028D74686855E282DE5B8A925">
    <w:name w:val="BBDB4A1028D74686855E282DE5B8A925"/>
    <w:rsid w:val="00230C3E"/>
  </w:style>
  <w:style w:type="paragraph" w:customStyle="1" w:styleId="BE07E556B4694EA6AF4DA4945791FF6F">
    <w:name w:val="BE07E556B4694EA6AF4DA4945791FF6F"/>
    <w:rsid w:val="00230C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676</Words>
  <Characters>3721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matériel de l’élève</dc:title>
  <dc:creator>Brossois Karine</dc:creator>
  <cp:lastModifiedBy>Brossois Karine</cp:lastModifiedBy>
  <cp:revision>7</cp:revision>
  <cp:lastPrinted>2011-10-25T11:11:00Z</cp:lastPrinted>
  <dcterms:created xsi:type="dcterms:W3CDTF">2011-11-02T16:03:00Z</dcterms:created>
  <dcterms:modified xsi:type="dcterms:W3CDTF">2011-11-02T16:13:00Z</dcterms:modified>
</cp:coreProperties>
</file>